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9" w:rsidRDefault="003926A6" w:rsidP="00FB753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</w:pPr>
      <w:proofErr w:type="spellStart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Kalendari</w:t>
      </w:r>
      <w:proofErr w:type="spellEnd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</w:t>
      </w:r>
      <w:proofErr w:type="spellStart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i</w:t>
      </w:r>
      <w:proofErr w:type="spellEnd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</w:t>
      </w:r>
      <w:proofErr w:type="spellStart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trajnimeve</w:t>
      </w:r>
      <w:proofErr w:type="spellEnd"/>
      <w:r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10-20</w:t>
      </w:r>
      <w:r w:rsidR="00FB7536"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</w:t>
      </w:r>
      <w:proofErr w:type="spellStart"/>
      <w:r w:rsidR="00FB7536"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Dhjetor</w:t>
      </w:r>
      <w:proofErr w:type="spellEnd"/>
      <w:r w:rsidR="00FB7536" w:rsidRPr="001225E2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2019</w:t>
      </w:r>
    </w:p>
    <w:p w:rsidR="001225E2" w:rsidRPr="001225E2" w:rsidRDefault="001225E2" w:rsidP="00FB753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</w:pPr>
    </w:p>
    <w:tbl>
      <w:tblPr>
        <w:tblW w:w="10710" w:type="dxa"/>
        <w:tblInd w:w="-10" w:type="dxa"/>
        <w:tblLook w:val="04A0" w:firstRow="1" w:lastRow="0" w:firstColumn="1" w:lastColumn="0" w:noHBand="0" w:noVBand="1"/>
      </w:tblPr>
      <w:tblGrid>
        <w:gridCol w:w="636"/>
        <w:gridCol w:w="2064"/>
        <w:gridCol w:w="1980"/>
        <w:gridCol w:w="2610"/>
        <w:gridCol w:w="3420"/>
      </w:tblGrid>
      <w:tr w:rsidR="001225E2" w:rsidRPr="001225E2" w:rsidTr="00431822">
        <w:trPr>
          <w:trHeight w:val="47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Kohëzgjatja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zhvillimit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926A6" w:rsidRPr="001225E2" w:rsidRDefault="003926A6" w:rsidP="003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trajnimit</w:t>
            </w:r>
            <w:proofErr w:type="spellEnd"/>
          </w:p>
        </w:tc>
      </w:tr>
      <w:tr w:rsidR="001225E2" w:rsidRPr="001225E2" w:rsidTr="00431822">
        <w:trPr>
          <w:trHeight w:val="1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740F54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6" w:rsidRPr="001225E2" w:rsidRDefault="003926A6" w:rsidP="003C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Pushteti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344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6344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="003C6344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1F6B63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926A6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6A6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6" w:rsidRPr="001225E2" w:rsidRDefault="003C6344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926A6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 </w:t>
            </w:r>
            <w:proofErr w:type="spellStart"/>
            <w:r w:rsidR="003926A6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="003926A6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822" w:rsidRPr="001225E2" w:rsidRDefault="00431822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  <w:p w:rsidR="00431822" w:rsidRPr="001225E2" w:rsidRDefault="00431822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Bujq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Zhvillimit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</w:p>
          <w:p w:rsidR="003926A6" w:rsidRPr="001225E2" w:rsidRDefault="00431822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Uj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rave</w:t>
            </w:r>
            <w:proofErr w:type="spellEnd"/>
          </w:p>
          <w:p w:rsidR="00311160" w:rsidRPr="001225E2" w:rsidRDefault="00311160" w:rsidP="000827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1160">
              <w:rPr>
                <w:rFonts w:ascii="Times New Roman" w:eastAsia="Times New Roman" w:hAnsi="Times New Roman" w:cs="Times New Roman"/>
                <w:sz w:val="24"/>
                <w:szCs w:val="24"/>
              </w:rPr>
              <w:t>Sheshi</w:t>
            </w:r>
            <w:proofErr w:type="spellEnd"/>
            <w:r w:rsidRPr="0031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160">
              <w:rPr>
                <w:rFonts w:ascii="Times New Roman" w:eastAsia="Times New Roman" w:hAnsi="Times New Roman" w:cs="Times New Roman"/>
                <w:sz w:val="24"/>
                <w:szCs w:val="24"/>
              </w:rPr>
              <w:t>Skënderbej</w:t>
            </w:r>
            <w:proofErr w:type="spellEnd"/>
            <w:r w:rsidRPr="0031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Tirana 1000</w:t>
            </w:r>
          </w:p>
        </w:tc>
      </w:tr>
      <w:tr w:rsidR="001225E2" w:rsidRPr="001225E2" w:rsidTr="00431822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740F54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6" w:rsidRPr="001225E2" w:rsidRDefault="003926A6" w:rsidP="00C0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Pushteti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10-21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A6" w:rsidRPr="001225E2" w:rsidRDefault="00311160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Komb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tare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82A2C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Biznesit</w:t>
            </w:r>
            <w:proofErr w:type="spellEnd"/>
          </w:p>
          <w:p w:rsidR="00311160" w:rsidRPr="001225E2" w:rsidRDefault="00311160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“Zhan</w:t>
            </w:r>
          </w:p>
          <w:p w:rsidR="00311160" w:rsidRPr="001225E2" w:rsidRDefault="00311160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Prona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nr.33,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Shtëpia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Ushtarakëve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Tiranë</w:t>
            </w:r>
            <w:proofErr w:type="spellEnd"/>
          </w:p>
        </w:tc>
      </w:tr>
      <w:tr w:rsidR="001225E2" w:rsidRPr="001225E2" w:rsidTr="0043182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740F54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6" w:rsidRPr="001225E2" w:rsidRDefault="003926A6" w:rsidP="0064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Prezantimi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Vendore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3926A6" w:rsidP="00F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A6" w:rsidRPr="001225E2" w:rsidRDefault="003926A6" w:rsidP="0064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10-17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A6" w:rsidRPr="001225E2" w:rsidRDefault="00311160" w:rsidP="00E1121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Avokati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Popullit</w:t>
            </w:r>
            <w:proofErr w:type="spellEnd"/>
          </w:p>
          <w:p w:rsidR="00311160" w:rsidRPr="001225E2" w:rsidRDefault="00311160" w:rsidP="000827DD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>Blv</w:t>
            </w:r>
            <w:proofErr w:type="spellEnd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“Zhan </w:t>
            </w:r>
            <w:proofErr w:type="spellStart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>D’Ark</w:t>
            </w:r>
            <w:proofErr w:type="spellEnd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>”, Nr.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  <w:r w:rsidR="0008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DA3" w:rsidRPr="001225E2" w:rsidTr="0043182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3" w:rsidRPr="001225E2" w:rsidRDefault="006A0DA3" w:rsidP="00EC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Planifikimi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Buxhetor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Europa,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Koordinimit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Dhunshëm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Rr. Papa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Nr.3,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  <w:hyperlink r:id="rId6" w:history="1">
              <w:r w:rsidRPr="001225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3" w:rsidRPr="001225E2" w:rsidRDefault="006A0DA3" w:rsidP="00EC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Menaxhimi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burimeve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njerëzore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Evropën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Punët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Jashtme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Gjergj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Fishta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Komisionerin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Mbikqyrjen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“Abdi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Toptani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-hotel “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Drini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folura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Biznesit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“Zhan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Prona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nr.33,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Shtëpia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Ushtarakëve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EC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18-19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Avokati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Popullit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Blv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“Zhan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3" w:rsidRPr="001225E2" w:rsidRDefault="006A0DA3" w:rsidP="00EC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Menaxhimi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fondeve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ashkimit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vropian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3F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Nr.1,</w:t>
            </w:r>
          </w:p>
          <w:p w:rsidR="006A0DA3" w:rsidRPr="001225E2" w:rsidRDefault="006A0DA3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shkollës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“Harry Fultz”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Menaxhimi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fondeve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ashkimit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vropian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3F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Nr.1,</w:t>
            </w:r>
          </w:p>
          <w:p w:rsidR="006A0DA3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shkollës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“Harry Fultz”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A3" w:rsidRPr="001225E2" w:rsidRDefault="00EC4AF6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Menaxhimi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Bashkimit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Evropian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Europe House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Papa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Menaxhimi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Fondeve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ashkimit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vropian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Biznesit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“Zhan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Prona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nr.33,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Shtëpia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Ushtarakëve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EC4AF6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Njohuri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Bashkimin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Evropian</w:t>
            </w:r>
            <w:proofErr w:type="spellEnd"/>
            <w:r w:rsidR="006A0DA3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DA3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6A0DA3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17-19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Evropën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Punët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Jashtme</w:t>
            </w:r>
            <w:proofErr w:type="spellEnd"/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Gjergj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Fishta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D846C5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A0DA3"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EC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Njohuri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ashkimin</w:t>
            </w:r>
            <w:proofErr w:type="spellEnd"/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C4AF6">
              <w:rPr>
                <w:rFonts w:ascii="Times New Roman" w:eastAsia="Times New Roman" w:hAnsi="Times New Roman" w:cs="Times New Roman"/>
                <w:sz w:val="24"/>
                <w:szCs w:val="24"/>
              </w:rPr>
              <w:t>vropian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3F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Nr.1,</w:t>
            </w:r>
          </w:p>
          <w:p w:rsidR="006A0DA3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shkollës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“Harry Fultz”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politikave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Komisionerin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Mbikqyrjen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“Abdi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Toptani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-hotel “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Drini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politikave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Komisionerin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Mbikqyrjen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“Abdi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Toptani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-hotel “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Drini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6A0DA3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politikave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>Grupi</w:t>
            </w:r>
            <w:proofErr w:type="spellEnd"/>
            <w:r w:rsidR="0019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A3" w:rsidRPr="001225E2" w:rsidRDefault="006A0DA3" w:rsidP="006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Komisionerin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Mbikqyrjen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  <w:p w:rsidR="006A0DA3" w:rsidRPr="001225E2" w:rsidRDefault="006A0DA3" w:rsidP="006A0DA3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Rruga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“Abdi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Toptani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-hotel “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Drini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Investimet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3F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Nr.1,</w:t>
            </w:r>
          </w:p>
          <w:p w:rsidR="00D846C5" w:rsidRPr="001225E2" w:rsidRDefault="00321D3F" w:rsidP="00321D3F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shkollës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“Harry Fultz”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C5" w:rsidRPr="001225E2" w:rsidRDefault="00D846C5" w:rsidP="0019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Financat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Europa,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Koordinimit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Dhunshëm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Rr. Papa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Nr.3,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  <w:hyperlink r:id="rId7" w:history="1">
              <w:r w:rsidRPr="001225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43182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C5" w:rsidRPr="001225E2" w:rsidRDefault="00D846C5" w:rsidP="0019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Prokurim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Biznesit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“Zhan</w:t>
            </w:r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Prona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nr.33,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Shtëpia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Ushtarakëve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43182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Suksesi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D3F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Europa,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Koordinimit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Dhunshëm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Rr. Papa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Nr.3,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  <w:hyperlink r:id="rId8" w:history="1">
              <w:r w:rsidRPr="001225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43182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Inteligjenca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emocionale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Avokati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Popullit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Blv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“Zhan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D’Ark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6C5" w:rsidRPr="001225E2" w:rsidTr="00431822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Sjellja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Evropën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Punët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Jashtme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Bulevardi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Gjergj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Fishta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  <w:tr w:rsidR="00D846C5" w:rsidRPr="001225E2" w:rsidTr="00D846C5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C5" w:rsidRPr="001225E2" w:rsidRDefault="00D846C5" w:rsidP="0019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Auditi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5" w:rsidRPr="001225E2" w:rsidRDefault="00D846C5" w:rsidP="00D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Europa,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Qendra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Koordinimit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Kundër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Ekstremizmit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Dhunshëm</w:t>
            </w:r>
            <w:proofErr w:type="spellEnd"/>
          </w:p>
          <w:p w:rsidR="00D846C5" w:rsidRPr="001225E2" w:rsidRDefault="00D846C5" w:rsidP="00D846C5">
            <w:pPr>
              <w:spacing w:after="0" w:line="240" w:lineRule="auto"/>
              <w:ind w:left="-478"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Rr. Papa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Gjon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Pali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Nr.3, </w:t>
            </w:r>
            <w:proofErr w:type="spellStart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>kati</w:t>
            </w:r>
            <w:proofErr w:type="spellEnd"/>
            <w:r w:rsidRPr="00122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</w:t>
            </w:r>
            <w:hyperlink r:id="rId9" w:history="1">
              <w:r w:rsidRPr="00D846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Tiranë</w:t>
            </w:r>
            <w:proofErr w:type="spellEnd"/>
          </w:p>
        </w:tc>
      </w:tr>
    </w:tbl>
    <w:p w:rsidR="00FB7536" w:rsidRPr="001225E2" w:rsidRDefault="00FB7536">
      <w:pPr>
        <w:rPr>
          <w:rFonts w:ascii="Times New Roman" w:hAnsi="Times New Roman" w:cs="Times New Roman"/>
          <w:sz w:val="24"/>
          <w:szCs w:val="24"/>
        </w:rPr>
      </w:pPr>
    </w:p>
    <w:sectPr w:rsidR="00FB7536" w:rsidRPr="001225E2" w:rsidSect="006061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9D" w:rsidRDefault="00A27D9D" w:rsidP="00BC1843">
      <w:pPr>
        <w:spacing w:after="0" w:line="240" w:lineRule="auto"/>
      </w:pPr>
      <w:r>
        <w:separator/>
      </w:r>
    </w:p>
  </w:endnote>
  <w:endnote w:type="continuationSeparator" w:id="0">
    <w:p w:rsidR="00A27D9D" w:rsidRDefault="00A27D9D" w:rsidP="00BC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9D" w:rsidRDefault="00A27D9D" w:rsidP="00BC1843">
      <w:pPr>
        <w:spacing w:after="0" w:line="240" w:lineRule="auto"/>
      </w:pPr>
      <w:r>
        <w:separator/>
      </w:r>
    </w:p>
  </w:footnote>
  <w:footnote w:type="continuationSeparator" w:id="0">
    <w:p w:rsidR="00A27D9D" w:rsidRDefault="00A27D9D" w:rsidP="00BC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43" w:rsidRDefault="00BC1843">
    <w:pPr>
      <w:pStyle w:val="Header"/>
    </w:pPr>
    <w:r w:rsidRPr="005B0B9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0B71A3" wp14:editId="74131D94">
          <wp:simplePos x="0" y="0"/>
          <wp:positionH relativeFrom="margin">
            <wp:posOffset>1685925</wp:posOffset>
          </wp:positionH>
          <wp:positionV relativeFrom="paragraph">
            <wp:posOffset>-457200</wp:posOffset>
          </wp:positionV>
          <wp:extent cx="2171700" cy="906374"/>
          <wp:effectExtent l="0" t="0" r="0" b="8255"/>
          <wp:wrapNone/>
          <wp:docPr id="1" name="Picture 1" descr="C:\Users\kleop\Desktop\Logo A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op\Desktop\Logo AS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6"/>
    <w:rsid w:val="00020D40"/>
    <w:rsid w:val="00027645"/>
    <w:rsid w:val="000827DD"/>
    <w:rsid w:val="000F14D9"/>
    <w:rsid w:val="00102B6B"/>
    <w:rsid w:val="001225E2"/>
    <w:rsid w:val="00165C08"/>
    <w:rsid w:val="00182A2C"/>
    <w:rsid w:val="001907E2"/>
    <w:rsid w:val="001F6B63"/>
    <w:rsid w:val="00261FEF"/>
    <w:rsid w:val="00307052"/>
    <w:rsid w:val="00311160"/>
    <w:rsid w:val="00321D3F"/>
    <w:rsid w:val="00331F36"/>
    <w:rsid w:val="003570A1"/>
    <w:rsid w:val="003926A6"/>
    <w:rsid w:val="003C6344"/>
    <w:rsid w:val="003D65FA"/>
    <w:rsid w:val="00431822"/>
    <w:rsid w:val="00532367"/>
    <w:rsid w:val="00541960"/>
    <w:rsid w:val="0057188C"/>
    <w:rsid w:val="0058733F"/>
    <w:rsid w:val="005D2B9F"/>
    <w:rsid w:val="006061FA"/>
    <w:rsid w:val="00642897"/>
    <w:rsid w:val="006A0DA3"/>
    <w:rsid w:val="006C3E50"/>
    <w:rsid w:val="0073556A"/>
    <w:rsid w:val="00740F54"/>
    <w:rsid w:val="007B1D32"/>
    <w:rsid w:val="00863B94"/>
    <w:rsid w:val="008C336E"/>
    <w:rsid w:val="009870A8"/>
    <w:rsid w:val="00A27D9D"/>
    <w:rsid w:val="00A5618A"/>
    <w:rsid w:val="00AD5560"/>
    <w:rsid w:val="00B72A7C"/>
    <w:rsid w:val="00B96190"/>
    <w:rsid w:val="00BC1843"/>
    <w:rsid w:val="00C06A72"/>
    <w:rsid w:val="00C10FF2"/>
    <w:rsid w:val="00CE4842"/>
    <w:rsid w:val="00CF337E"/>
    <w:rsid w:val="00D663A0"/>
    <w:rsid w:val="00D846C5"/>
    <w:rsid w:val="00DB4014"/>
    <w:rsid w:val="00DC510D"/>
    <w:rsid w:val="00E1121F"/>
    <w:rsid w:val="00E44E1D"/>
    <w:rsid w:val="00EC4AF6"/>
    <w:rsid w:val="00F008A9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6965"/>
  <w15:chartTrackingRefBased/>
  <w15:docId w15:val="{52D33E57-DD24-4678-8434-DB51634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43"/>
  </w:style>
  <w:style w:type="paragraph" w:styleId="Footer">
    <w:name w:val="footer"/>
    <w:basedOn w:val="Normal"/>
    <w:link w:val="FooterChar"/>
    <w:uiPriority w:val="99"/>
    <w:unhideWhenUsed/>
    <w:rsid w:val="00BC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43"/>
  </w:style>
  <w:style w:type="paragraph" w:styleId="BalloonText">
    <w:name w:val="Balloon Text"/>
    <w:basedOn w:val="Normal"/>
    <w:link w:val="BalloonTextChar"/>
    <w:uiPriority w:val="99"/>
    <w:semiHidden/>
    <w:unhideWhenUsed/>
    <w:rsid w:val="0030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5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11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41.32180314193,19.820752143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maps?q=41.32180314193,19.820752143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41.32180314193,19.820752143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ps.google.com/maps?q=41.32180314193,19.820752143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adela.kula@aspa.gov.al</dc:creator>
  <cp:keywords/>
  <dc:description/>
  <cp:lastModifiedBy>adela.kula@aspa.gov.al</cp:lastModifiedBy>
  <cp:revision>52</cp:revision>
  <cp:lastPrinted>2019-11-25T08:36:00Z</cp:lastPrinted>
  <dcterms:created xsi:type="dcterms:W3CDTF">2019-12-08T13:50:00Z</dcterms:created>
  <dcterms:modified xsi:type="dcterms:W3CDTF">2019-12-09T09:44:00Z</dcterms:modified>
</cp:coreProperties>
</file>